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08" w:rsidRDefault="00961208" w:rsidP="00CE75DA">
      <w:pPr>
        <w:pStyle w:val="a6"/>
        <w:jc w:val="center"/>
        <w:rPr>
          <w:b/>
          <w:szCs w:val="28"/>
        </w:rPr>
      </w:pPr>
      <w:bookmarkStart w:id="0" w:name="_GoBack"/>
      <w:bookmarkEnd w:id="0"/>
      <w:r w:rsidRPr="00D01F9F">
        <w:rPr>
          <w:b/>
          <w:szCs w:val="28"/>
        </w:rPr>
        <w:t>Гемофильная инфекция</w:t>
      </w:r>
      <w:r w:rsidR="00046F27">
        <w:rPr>
          <w:b/>
          <w:szCs w:val="28"/>
        </w:rPr>
        <w:t>.</w:t>
      </w:r>
    </w:p>
    <w:p w:rsidR="00046F27" w:rsidRPr="00D01F9F" w:rsidRDefault="00046F27" w:rsidP="00986329">
      <w:pPr>
        <w:pStyle w:val="a6"/>
        <w:rPr>
          <w:b/>
          <w:szCs w:val="28"/>
        </w:rPr>
      </w:pPr>
    </w:p>
    <w:p w:rsidR="00D01F9F" w:rsidRPr="00D01F9F" w:rsidRDefault="007D59D1" w:rsidP="00D01F9F">
      <w:pPr>
        <w:pStyle w:val="a6"/>
      </w:pPr>
      <w:r w:rsidRPr="00D01F9F">
        <w:t xml:space="preserve">Гемофильная инфекция (ХИБ-инфекция) вызывается гемофильной палочкой типа </w:t>
      </w:r>
      <w:proofErr w:type="spellStart"/>
      <w:r w:rsidRPr="00D01F9F">
        <w:t>b</w:t>
      </w:r>
      <w:proofErr w:type="spellEnd"/>
      <w:r w:rsidRPr="00D01F9F">
        <w:t xml:space="preserve"> –</w:t>
      </w:r>
      <w:r w:rsidRPr="00D01F9F">
        <w:rPr>
          <w:rStyle w:val="apple-converted-space"/>
          <w:color w:val="000000"/>
          <w:sz w:val="24"/>
          <w:szCs w:val="24"/>
        </w:rPr>
        <w:t> </w:t>
      </w:r>
      <w:proofErr w:type="spellStart"/>
      <w:r w:rsidRPr="00D01F9F">
        <w:rPr>
          <w:rStyle w:val="a5"/>
          <w:color w:val="000000"/>
          <w:sz w:val="24"/>
          <w:szCs w:val="24"/>
        </w:rPr>
        <w:t>Haemophilusinfluenzaetype</w:t>
      </w:r>
      <w:proofErr w:type="spellEnd"/>
      <w:r w:rsidRPr="00D01F9F">
        <w:rPr>
          <w:rStyle w:val="a5"/>
          <w:color w:val="000000"/>
          <w:sz w:val="24"/>
          <w:szCs w:val="24"/>
        </w:rPr>
        <w:t xml:space="preserve"> </w:t>
      </w:r>
      <w:proofErr w:type="spellStart"/>
      <w:r w:rsidRPr="00D01F9F">
        <w:rPr>
          <w:rStyle w:val="a5"/>
          <w:color w:val="000000"/>
          <w:sz w:val="24"/>
          <w:szCs w:val="24"/>
        </w:rPr>
        <w:t>b</w:t>
      </w:r>
      <w:proofErr w:type="spellEnd"/>
      <w:r w:rsidRPr="00D01F9F">
        <w:rPr>
          <w:rStyle w:val="a5"/>
          <w:color w:val="000000"/>
          <w:sz w:val="24"/>
          <w:szCs w:val="24"/>
        </w:rPr>
        <w:t>.</w:t>
      </w:r>
      <w:r w:rsidRPr="00D01F9F">
        <w:rPr>
          <w:rStyle w:val="apple-converted-space"/>
          <w:color w:val="000000"/>
          <w:sz w:val="24"/>
          <w:szCs w:val="24"/>
        </w:rPr>
        <w:t> </w:t>
      </w:r>
      <w:r w:rsidRPr="00D01F9F">
        <w:t>Она может стать причиной острых инфе</w:t>
      </w:r>
      <w:r w:rsidRPr="00D01F9F">
        <w:t>к</w:t>
      </w:r>
      <w:r w:rsidRPr="00D01F9F">
        <w:t xml:space="preserve">ционных болезней – </w:t>
      </w:r>
      <w:r w:rsidRPr="001A0577">
        <w:rPr>
          <w:b/>
        </w:rPr>
        <w:t>гнойного менингита, пневмонии (воспаления ле</w:t>
      </w:r>
      <w:r w:rsidRPr="001A0577">
        <w:rPr>
          <w:b/>
        </w:rPr>
        <w:t>г</w:t>
      </w:r>
      <w:r w:rsidRPr="001A0577">
        <w:rPr>
          <w:b/>
        </w:rPr>
        <w:t>ких),</w:t>
      </w:r>
      <w:proofErr w:type="spellStart"/>
      <w:r w:rsidRPr="00894EDC">
        <w:rPr>
          <w:u w:val="single"/>
        </w:rPr>
        <w:t>эпиглоттита</w:t>
      </w:r>
      <w:proofErr w:type="spellEnd"/>
      <w:r w:rsidRPr="00D01F9F">
        <w:t xml:space="preserve">(воспаления надгортанника), </w:t>
      </w:r>
      <w:r w:rsidRPr="00894EDC">
        <w:rPr>
          <w:u w:val="single"/>
        </w:rPr>
        <w:t xml:space="preserve">артрита </w:t>
      </w:r>
      <w:r w:rsidRPr="00D01F9F">
        <w:t xml:space="preserve">(воспаления суставов), а также гнойного поражения всего организма – </w:t>
      </w:r>
      <w:r w:rsidRPr="00894EDC">
        <w:rPr>
          <w:u w:val="single"/>
        </w:rPr>
        <w:t>сепсиса</w:t>
      </w:r>
      <w:r w:rsidRPr="00D01F9F">
        <w:t xml:space="preserve">. </w:t>
      </w:r>
      <w:r w:rsidR="00D01F9F" w:rsidRPr="00D01F9F">
        <w:t xml:space="preserve">В настоящее время в европейских странах регистрируется 26-43 случаев заболеваний, вызванных гемофильной палочкой, на 100 000 детей, смертность составляет 1-3%, высок уровень неврологических осложнений. </w:t>
      </w:r>
    </w:p>
    <w:p w:rsidR="00EF7C0E" w:rsidRPr="00D01F9F" w:rsidRDefault="00EF7C0E" w:rsidP="00D01F9F">
      <w:pPr>
        <w:pStyle w:val="a6"/>
      </w:pPr>
      <w:r w:rsidRPr="00D01F9F">
        <w:t>Часто гемофильная инфекция протекает у детей в виде обычной респирато</w:t>
      </w:r>
      <w:r w:rsidRPr="00D01F9F">
        <w:t>р</w:t>
      </w:r>
      <w:r w:rsidRPr="00D01F9F">
        <w:t>ной инфекции с соответствующими симптомами. Однако нередки случаи и более тяжелых форм инфекции. Наиболее тяжелой формой гемофильной и</w:t>
      </w:r>
      <w:r w:rsidRPr="00D01F9F">
        <w:t>н</w:t>
      </w:r>
      <w:r w:rsidRPr="00D01F9F">
        <w:t xml:space="preserve">фекции является гнойный менингит. По некоторым данным в России у детей до 6 лет до трети всех случаев </w:t>
      </w:r>
      <w:r w:rsidRPr="001A0577">
        <w:rPr>
          <w:b/>
        </w:rPr>
        <w:t>гнойных менингитов</w:t>
      </w:r>
      <w:r w:rsidRPr="001A0577">
        <w:rPr>
          <w:u w:val="single"/>
        </w:rPr>
        <w:t>вызвано</w:t>
      </w:r>
      <w:r w:rsidRPr="001A0577">
        <w:rPr>
          <w:rStyle w:val="apple-converted-space"/>
          <w:color w:val="000000"/>
          <w:sz w:val="24"/>
          <w:szCs w:val="24"/>
          <w:u w:val="single"/>
        </w:rPr>
        <w:t> </w:t>
      </w:r>
      <w:r w:rsidRPr="001A0577">
        <w:rPr>
          <w:u w:val="single"/>
        </w:rPr>
        <w:t xml:space="preserve">ХИБ-инфекцией. </w:t>
      </w:r>
      <w:r w:rsidRPr="001A0577">
        <w:t>Гемофильные менингиты плохо поддаются лечению, поскольку их возбудитель</w:t>
      </w:r>
      <w:r w:rsidRPr="00D01F9F">
        <w:t xml:space="preserve"> вырабатывает ферменты, которые делают его устойчивым к антибиотикам (около 20-30% гемофильных палочек, выделенных от больных, не чувствительны ко многим антибиотикам). Поэтому результаты лечения не всегда удачны, и смертность при тяжелых формах заболевания достига</w:t>
      </w:r>
      <w:r w:rsidR="00D01F9F" w:rsidRPr="00D01F9F">
        <w:t>е</w:t>
      </w:r>
      <w:r w:rsidRPr="00D01F9F">
        <w:t>т 16–20%. У трети больных, перенесших гемофильный менингит, развиваются н</w:t>
      </w:r>
      <w:r w:rsidRPr="00D01F9F">
        <w:t>е</w:t>
      </w:r>
      <w:r w:rsidRPr="00D01F9F">
        <w:t xml:space="preserve">обратимые неврологические осложнения – </w:t>
      </w:r>
      <w:r w:rsidRPr="00894EDC">
        <w:rPr>
          <w:u w:val="single"/>
        </w:rPr>
        <w:t>судороги, задержка нервно-психического развития, глухота, слепота</w:t>
      </w:r>
      <w:r w:rsidRPr="00D01F9F">
        <w:t xml:space="preserve"> и др.</w:t>
      </w:r>
    </w:p>
    <w:p w:rsidR="00EF7C0E" w:rsidRPr="00D01F9F" w:rsidRDefault="00EF7C0E" w:rsidP="00D01F9F">
      <w:pPr>
        <w:pStyle w:val="a6"/>
      </w:pPr>
      <w:r w:rsidRPr="001A0577">
        <w:rPr>
          <w:b/>
        </w:rPr>
        <w:t>Пневмония</w:t>
      </w:r>
      <w:r w:rsidRPr="00D01F9F">
        <w:rPr>
          <w:rStyle w:val="a5"/>
          <w:color w:val="000000"/>
          <w:sz w:val="24"/>
          <w:szCs w:val="24"/>
        </w:rPr>
        <w:t>,</w:t>
      </w:r>
      <w:r w:rsidRPr="00D01F9F">
        <w:rPr>
          <w:rStyle w:val="apple-converted-space"/>
          <w:color w:val="000000"/>
          <w:sz w:val="24"/>
          <w:szCs w:val="24"/>
        </w:rPr>
        <w:t> </w:t>
      </w:r>
      <w:r w:rsidRPr="00D01F9F">
        <w:t>вызванная гемофильной палочкой типа b, возникает преимущ</w:t>
      </w:r>
      <w:r w:rsidRPr="00D01F9F">
        <w:t>е</w:t>
      </w:r>
      <w:r w:rsidRPr="00D01F9F">
        <w:t>ственно у детей с 2 до 8 лет, и ее течение в 60% случаев также имеет разли</w:t>
      </w:r>
      <w:r w:rsidRPr="00D01F9F">
        <w:t>ч</w:t>
      </w:r>
      <w:r w:rsidRPr="00D01F9F">
        <w:t>ные осложнения, в том числе со стороны сердца и легких.С гемофильной и</w:t>
      </w:r>
      <w:r w:rsidRPr="00D01F9F">
        <w:t>н</w:t>
      </w:r>
      <w:r w:rsidRPr="00D01F9F">
        <w:t xml:space="preserve">фекцией связывают до </w:t>
      </w:r>
      <w:r w:rsidRPr="00894EDC">
        <w:rPr>
          <w:u w:val="single"/>
        </w:rPr>
        <w:t>половины всех гнойных инфекций уха, горла, носа, в частности, рецидивирующих гнойных отитов (воспаление среднего уха) и синуситов</w:t>
      </w:r>
      <w:r w:rsidRPr="00D01F9F">
        <w:t xml:space="preserve"> (воспаление придаточных пазух носа).</w:t>
      </w:r>
    </w:p>
    <w:p w:rsidR="003E2498" w:rsidRPr="00D01F9F" w:rsidRDefault="0029619A" w:rsidP="00D01F9F">
      <w:pPr>
        <w:pStyle w:val="a6"/>
      </w:pPr>
      <w:r w:rsidRPr="00D01F9F">
        <w:t xml:space="preserve">В настоящее время единственное средство для профилактики этой инфекции – </w:t>
      </w:r>
      <w:r w:rsidRPr="001A0577">
        <w:rPr>
          <w:b/>
        </w:rPr>
        <w:t>вакцинация.</w:t>
      </w:r>
      <w:r w:rsidRPr="00D01F9F">
        <w:t xml:space="preserve"> По рекомендациям ВОЗ, прививка против гемофильной и</w:t>
      </w:r>
      <w:r w:rsidRPr="00D01F9F">
        <w:t>н</w:t>
      </w:r>
      <w:r w:rsidRPr="00D01F9F">
        <w:t>фекции показана всем детям. Эффективность вакцинации сегодня оценивае</w:t>
      </w:r>
      <w:r w:rsidRPr="00D01F9F">
        <w:t>т</w:t>
      </w:r>
      <w:r w:rsidRPr="00D01F9F">
        <w:t xml:space="preserve">ся на уровне </w:t>
      </w:r>
      <w:r w:rsidRPr="00894EDC">
        <w:rPr>
          <w:b/>
        </w:rPr>
        <w:t>95-100%.</w:t>
      </w:r>
      <w:r w:rsidRPr="00D01F9F">
        <w:t xml:space="preserve"> Проводились многочисленные испытания полисах</w:t>
      </w:r>
      <w:r w:rsidRPr="00D01F9F">
        <w:t>а</w:t>
      </w:r>
      <w:r w:rsidRPr="00D01F9F">
        <w:t>ридных конъюгированных ХИБ-вакцин в Европе и Северной Америке. В ч</w:t>
      </w:r>
      <w:r w:rsidRPr="00D01F9F">
        <w:t>а</w:t>
      </w:r>
      <w:r w:rsidRPr="00D01F9F">
        <w:t>стности, клиническое испытание в Великобритании (1991-1993) показало снижение на 87% заболеваемости менингитом гемофильной этиологии. В Голландии, при проведении аналогичного исследования, было зафиксиров</w:t>
      </w:r>
      <w:r w:rsidRPr="00D01F9F">
        <w:t>а</w:t>
      </w:r>
      <w:r w:rsidRPr="00D01F9F">
        <w:t>но полное отсутствие случаев менингита гемофильной этиологии в течение 2-х лет после начала иммунизации.</w:t>
      </w:r>
      <w:r w:rsidR="00CE75DA">
        <w:t xml:space="preserve"> </w:t>
      </w:r>
      <w:r w:rsidRPr="001A0577">
        <w:rPr>
          <w:b/>
        </w:rPr>
        <w:t>В</w:t>
      </w:r>
      <w:r w:rsidR="003E2498" w:rsidRPr="001A0577">
        <w:rPr>
          <w:b/>
        </w:rPr>
        <w:t xml:space="preserve">акцины </w:t>
      </w:r>
      <w:proofErr w:type="spellStart"/>
      <w:r w:rsidR="003E2498" w:rsidRPr="001A0577">
        <w:rPr>
          <w:b/>
        </w:rPr>
        <w:t>Акт-ХИБ</w:t>
      </w:r>
      <w:proofErr w:type="spellEnd"/>
      <w:r w:rsidR="003E2498" w:rsidRPr="001A0577">
        <w:rPr>
          <w:b/>
        </w:rPr>
        <w:t xml:space="preserve"> или </w:t>
      </w:r>
      <w:proofErr w:type="spellStart"/>
      <w:r w:rsidR="003E2498" w:rsidRPr="001A0577">
        <w:rPr>
          <w:b/>
        </w:rPr>
        <w:t>Хиберикс</w:t>
      </w:r>
      <w:proofErr w:type="spellEnd"/>
      <w:r w:rsidR="003E2498" w:rsidRPr="00D01F9F">
        <w:t xml:space="preserve"> м</w:t>
      </w:r>
      <w:r w:rsidR="003E2498" w:rsidRPr="00D01F9F">
        <w:t>о</w:t>
      </w:r>
      <w:r w:rsidR="003E2498" w:rsidRPr="00D01F9F">
        <w:t>гут вводиться одновременно с вакцинами АКДС, гепатита В и полиомиели</w:t>
      </w:r>
      <w:r w:rsidR="003E2498" w:rsidRPr="00D01F9F">
        <w:t>т</w:t>
      </w:r>
      <w:r w:rsidR="003E2498" w:rsidRPr="00D01F9F">
        <w:t>ной вакциной в разные части тела.У большинства детей никаких побочных явлений после вакцинации нет. Могут быть небольшое повышение темпер</w:t>
      </w:r>
      <w:r w:rsidR="003E2498" w:rsidRPr="00D01F9F">
        <w:t>а</w:t>
      </w:r>
      <w:r w:rsidR="003E2498" w:rsidRPr="00D01F9F">
        <w:t>туры тела, покраснение и болезненность в месте введения.Противопоказаний к вакцинации нет. Временное противопоказание – острое заболевание, после которого вакцина может быть введена.</w:t>
      </w:r>
    </w:p>
    <w:sectPr w:rsidR="003E2498" w:rsidRPr="00D01F9F" w:rsidSect="00E23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7623"/>
    <w:multiLevelType w:val="multilevel"/>
    <w:tmpl w:val="CD26D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F2287B"/>
    <w:multiLevelType w:val="multilevel"/>
    <w:tmpl w:val="6092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D7821"/>
    <w:rsid w:val="00046F27"/>
    <w:rsid w:val="001A0577"/>
    <w:rsid w:val="001F0B4F"/>
    <w:rsid w:val="0023751D"/>
    <w:rsid w:val="0029619A"/>
    <w:rsid w:val="003471B3"/>
    <w:rsid w:val="003D7821"/>
    <w:rsid w:val="003E2498"/>
    <w:rsid w:val="007D59D1"/>
    <w:rsid w:val="00894EDC"/>
    <w:rsid w:val="00961208"/>
    <w:rsid w:val="00986329"/>
    <w:rsid w:val="00CE75DA"/>
    <w:rsid w:val="00D01F9F"/>
    <w:rsid w:val="00E23ECE"/>
    <w:rsid w:val="00EF7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ECE"/>
  </w:style>
  <w:style w:type="paragraph" w:styleId="2">
    <w:name w:val="heading 2"/>
    <w:basedOn w:val="a"/>
    <w:link w:val="20"/>
    <w:uiPriority w:val="9"/>
    <w:qFormat/>
    <w:rsid w:val="003471B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9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471B3"/>
    <w:rPr>
      <w:rFonts w:eastAsia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471B3"/>
    <w:rPr>
      <w:color w:val="0000FF"/>
      <w:u w:val="single"/>
    </w:rPr>
  </w:style>
  <w:style w:type="character" w:customStyle="1" w:styleId="apple-converted-space">
    <w:name w:val="apple-converted-space"/>
    <w:basedOn w:val="a0"/>
    <w:rsid w:val="003471B3"/>
  </w:style>
  <w:style w:type="character" w:customStyle="1" w:styleId="30">
    <w:name w:val="Заголовок 3 Знак"/>
    <w:basedOn w:val="a0"/>
    <w:link w:val="3"/>
    <w:uiPriority w:val="9"/>
    <w:semiHidden/>
    <w:rsid w:val="007D59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7D59D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D59D1"/>
    <w:rPr>
      <w:i/>
      <w:iCs/>
    </w:rPr>
  </w:style>
  <w:style w:type="paragraph" w:customStyle="1" w:styleId="dalee">
    <w:name w:val="dalee"/>
    <w:basedOn w:val="a"/>
    <w:rsid w:val="007D59D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986329"/>
    <w:pPr>
      <w:spacing w:after="0" w:line="240" w:lineRule="auto"/>
    </w:pPr>
  </w:style>
  <w:style w:type="character" w:styleId="a7">
    <w:name w:val="Strong"/>
    <w:basedOn w:val="a0"/>
    <w:uiPriority w:val="22"/>
    <w:qFormat/>
    <w:rsid w:val="003E2498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A0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A05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5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640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9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8718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7152366">
          <w:marLeft w:val="0"/>
          <w:marRight w:val="75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3615">
          <w:marLeft w:val="0"/>
          <w:marRight w:val="-1651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ECA5E-B239-4C79-AE63-DCC746F00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Epidem</dc:creator>
  <cp:keywords/>
  <dc:description/>
  <cp:lastModifiedBy>user</cp:lastModifiedBy>
  <cp:revision>7</cp:revision>
  <cp:lastPrinted>2017-05-29T06:41:00Z</cp:lastPrinted>
  <dcterms:created xsi:type="dcterms:W3CDTF">2017-05-25T07:03:00Z</dcterms:created>
  <dcterms:modified xsi:type="dcterms:W3CDTF">2017-05-29T10:45:00Z</dcterms:modified>
</cp:coreProperties>
</file>